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A2D" w:rsidRPr="00B46A2D" w:rsidRDefault="00B46A2D" w:rsidP="00B46A2D">
      <w:pPr>
        <w:spacing w:before="100" w:beforeAutospacing="1" w:after="100" w:afterAutospacing="1" w:line="240" w:lineRule="auto"/>
        <w:outlineLvl w:val="0"/>
        <w:rPr>
          <w:rFonts w:ascii="Times New Roman" w:eastAsia="Times New Roman" w:hAnsi="Times New Roman" w:cs="Times New Roman"/>
          <w:b/>
          <w:bCs/>
          <w:kern w:val="36"/>
          <w:sz w:val="48"/>
          <w:szCs w:val="48"/>
          <w:lang w:eastAsia="es-MX"/>
        </w:rPr>
      </w:pPr>
      <w:r w:rsidRPr="00B46A2D">
        <w:rPr>
          <w:rFonts w:ascii="Times New Roman" w:eastAsia="Times New Roman" w:hAnsi="Times New Roman" w:cs="Times New Roman"/>
          <w:b/>
          <w:bCs/>
          <w:kern w:val="36"/>
          <w:sz w:val="48"/>
          <w:szCs w:val="48"/>
          <w:lang w:eastAsia="es-MX"/>
        </w:rPr>
        <w:t>Premio Literario Casa de las Américas 2020</w:t>
      </w:r>
    </w:p>
    <w:p w:rsidR="00B46A2D" w:rsidRPr="00B46A2D" w:rsidRDefault="00B46A2D" w:rsidP="00B46A2D">
      <w:pPr>
        <w:spacing w:after="0"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noProof/>
          <w:color w:val="0000FF"/>
          <w:sz w:val="24"/>
          <w:szCs w:val="24"/>
          <w:lang w:eastAsia="es-MX"/>
        </w:rPr>
        <mc:AlternateContent>
          <mc:Choice Requires="wps">
            <w:drawing>
              <wp:inline distT="0" distB="0" distL="0" distR="0" wp14:anchorId="4408DFF4" wp14:editId="3C4A9D7C">
                <wp:extent cx="304800" cy="304800"/>
                <wp:effectExtent l="0" t="0" r="0" b="0"/>
                <wp:docPr id="2" name="AutoShape 1" descr="Versión para imprimir">
                  <a:hlinkClick xmlns:a="http://schemas.openxmlformats.org/drawingml/2006/main" r:id="rId4" tooltip="&quot;Display a printer-friendly version of this pag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A49836" id="AutoShape 1" o:spid="_x0000_s1026" alt="Versión para imprimir" href="http://www.centronelio.cult.cu/print/4973" title="&quot;Display a printer-friendly version of this page.&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" o:button="t" filled="f" stroked="f">
                <v:fill o:detectmouseclick="t"/>
                <o:lock v:ext="edit" aspectratio="t"/>
                <w10:anchorlock/>
              </v:rect>
            </w:pict>
          </mc:Fallback>
        </mc:AlternateContent>
      </w:r>
      <w:r w:rsidRPr="00B46A2D">
        <w:rPr>
          <w:rFonts w:ascii="Times New Roman" w:eastAsia="Times New Roman" w:hAnsi="Times New Roman" w:cs="Times New Roman"/>
          <w:noProof/>
          <w:color w:val="0000FF"/>
          <w:sz w:val="24"/>
          <w:szCs w:val="24"/>
          <w:lang w:eastAsia="es-MX"/>
        </w:rPr>
        <mc:AlternateContent>
          <mc:Choice Requires="wps">
            <w:drawing>
              <wp:inline distT="0" distB="0" distL="0" distR="0" wp14:anchorId="23845A4D" wp14:editId="35A2AEED">
                <wp:extent cx="304800" cy="304800"/>
                <wp:effectExtent l="0" t="0" r="0" b="0"/>
                <wp:docPr id="1" name="AutoShape 2" descr="Versión en PDF">
                  <a:hlinkClick xmlns:a="http://schemas.openxmlformats.org/drawingml/2006/main" r:id="rId5" tooltip="&quot;Display a PDF version of this pag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EE3595" id="AutoShape 2" o:spid="_x0000_s1026" alt="Versión en PDF" href="http://www.centronelio.cult.cu/printpdf/4973" title="&quot;Display a PDF version of this page.&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" o:button="t" filled="f" stroked="f">
                <v:fill o:detectmouseclick="t"/>
                <o:lock v:ext="edit" aspectratio="t"/>
                <w10:anchorlock/>
              </v:rect>
            </w:pict>
          </mc:Fallback>
        </mc:AlternateContent>
      </w:r>
    </w:p>
    <w:p w:rsidR="00B46A2D" w:rsidRPr="00B46A2D" w:rsidRDefault="00B46A2D" w:rsidP="00B46A2D">
      <w:pPr>
        <w:spacing w:after="0"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El plazo de admisión vence: </w:t>
      </w:r>
    </w:p>
    <w:p w:rsidR="00B46A2D" w:rsidRPr="00B46A2D" w:rsidRDefault="00B46A2D" w:rsidP="00B46A2D">
      <w:pPr>
        <w:spacing w:after="0"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 xml:space="preserve">Jueves, 31 </w:t>
      </w:r>
      <w:proofErr w:type="gramStart"/>
      <w:r w:rsidRPr="00B46A2D">
        <w:rPr>
          <w:rFonts w:ascii="Times New Roman" w:eastAsia="Times New Roman" w:hAnsi="Times New Roman" w:cs="Times New Roman"/>
          <w:sz w:val="24"/>
          <w:szCs w:val="24"/>
          <w:lang w:eastAsia="es-MX"/>
        </w:rPr>
        <w:t>Octubre</w:t>
      </w:r>
      <w:proofErr w:type="gramEnd"/>
      <w:r w:rsidRPr="00B46A2D">
        <w:rPr>
          <w:rFonts w:ascii="Times New Roman" w:eastAsia="Times New Roman" w:hAnsi="Times New Roman" w:cs="Times New Roman"/>
          <w:sz w:val="24"/>
          <w:szCs w:val="24"/>
          <w:lang w:eastAsia="es-MX"/>
        </w:rPr>
        <w:t xml:space="preserve"> 2019</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La Casa de las Américas convoca para el año 2020 a la edición 61 de su Premio Literario. En esta ocasión podrán concursar obras inéditas en los siguientes géneros y categorías: a) cuento, b) teatro, c) ensayo de tema artístico-literario y d) Premio de estudios sobre Culturas Originarias de América.</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 xml:space="preserve">Además, se convoca a la literatura brasileña (con libros de no ficción escritos en portugués y publicados en esa lengua durante el bienio 2018-2019), y a la literatura caribeña en francés o </w:t>
      </w:r>
      <w:proofErr w:type="spellStart"/>
      <w:r w:rsidRPr="00B46A2D">
        <w:rPr>
          <w:rFonts w:ascii="Times New Roman" w:eastAsia="Times New Roman" w:hAnsi="Times New Roman" w:cs="Times New Roman"/>
          <w:sz w:val="24"/>
          <w:szCs w:val="24"/>
          <w:lang w:eastAsia="es-MX"/>
        </w:rPr>
        <w:t>creol</w:t>
      </w:r>
      <w:proofErr w:type="spellEnd"/>
      <w:r w:rsidRPr="00B46A2D">
        <w:rPr>
          <w:rFonts w:ascii="Times New Roman" w:eastAsia="Times New Roman" w:hAnsi="Times New Roman" w:cs="Times New Roman"/>
          <w:sz w:val="24"/>
          <w:szCs w:val="24"/>
          <w:lang w:eastAsia="es-MX"/>
        </w:rPr>
        <w:t xml:space="preserve"> (con libros publicados durante el período 2016-2019).</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Los autores concursantes en cuento, teatro, ensayo de tema artístico-literario, así como en el Premio de estudios sobre Culturas Originarias de América deberán regirse por las siguientes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BASES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1.     Podrán enviarse obras inéditas en español. Se considerarán inéditas aun aquellas que hayan sido impresas en no más de la mitad.</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2.     En cuento y teatro solo podrán participar autores latinoamericanos, naturales o naturalizados.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3.     Por el premio de ensayo de tema artístico-literario y el Premio de estudios sobre Culturas Originarias de América podrán concursar también autores de cualquier otra procedencia, con un libro sobre la América Latina o el Caribe, escrito en español. En el segundo caso, el libro debe ajustarse al tema convocado.</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4.     Los autores deberán enviar dos (2) ejemplares impresos en un tipo y tamaño de letras perfectamente legibles, a espacio y medio y foliados. Las obras no excederán en ningún caso de las quinientas (500) páginas.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5.     Ningún autor podrá enviar más de un libro, ni participar con una obra en proceso de impresión, aunque esté inédita, o que haya obtenido algún premio nacional o internacional u opte por él mientras no se haya dado el fallo del Premio Casa de las Américas. Tampoco podrá concursar en dos géneros diferentes con un mismo libro ni participar en un género en el que hubiera obtenido ya este Premio, en alguno de los cuatro años anteriores.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lastRenderedPageBreak/>
        <w:t xml:space="preserve">6.     Se otorgará un premio único e indivisible por cada género o categoría, que consistirá en 3000 dólares o su equivalente en la moneda nacional que corresponda, y la publicación de la obra por la Casa de las Américas. Se otorgarán menciones si el jurado las </w:t>
      </w:r>
      <w:proofErr w:type="gramStart"/>
      <w:r w:rsidRPr="00B46A2D">
        <w:rPr>
          <w:rFonts w:ascii="Times New Roman" w:eastAsia="Times New Roman" w:hAnsi="Times New Roman" w:cs="Times New Roman"/>
          <w:sz w:val="24"/>
          <w:szCs w:val="24"/>
          <w:lang w:eastAsia="es-MX"/>
        </w:rPr>
        <w:t>estima necesarias</w:t>
      </w:r>
      <w:proofErr w:type="gramEnd"/>
      <w:r w:rsidRPr="00B46A2D">
        <w:rPr>
          <w:rFonts w:ascii="Times New Roman" w:eastAsia="Times New Roman" w:hAnsi="Times New Roman" w:cs="Times New Roman"/>
          <w:sz w:val="24"/>
          <w:szCs w:val="24"/>
          <w:lang w:eastAsia="es-MX"/>
        </w:rPr>
        <w:t>, sin que ello implique retribución ni compromiso editorial por parte de la Casa de las Américas.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 xml:space="preserve">7.     Las obras serán firmadas por sus autores, quienes especificarán en qué género o categoría desean participar. Es admisible el seudónimo literario, pero en este caso será indispensable que lo acompañe de su identificación. Los autores enviarán sus respectivas fichas </w:t>
      </w:r>
      <w:proofErr w:type="spellStart"/>
      <w:r w:rsidRPr="00B46A2D">
        <w:rPr>
          <w:rFonts w:ascii="Times New Roman" w:eastAsia="Times New Roman" w:hAnsi="Times New Roman" w:cs="Times New Roman"/>
          <w:sz w:val="24"/>
          <w:szCs w:val="24"/>
          <w:lang w:eastAsia="es-MX"/>
        </w:rPr>
        <w:t>biobibliográficas</w:t>
      </w:r>
      <w:proofErr w:type="spellEnd"/>
      <w:r w:rsidRPr="00B46A2D">
        <w:rPr>
          <w:rFonts w:ascii="Times New Roman" w:eastAsia="Times New Roman" w:hAnsi="Times New Roman" w:cs="Times New Roman"/>
          <w:sz w:val="24"/>
          <w:szCs w:val="24"/>
          <w:lang w:eastAsia="es-MX"/>
        </w:rPr>
        <w:t>.</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8.     La Casa de las Américas se reserva el derecho de publicación de la que será considerada primera edición de las obras premiadas, hasta un máximo de 10 000 ejemplares, aunque se trate de una coedición o de reimpresiones coeditadas en un plazo de cinco años. Tal derecho incluye no sólo evidentes aspectos económicos sino todas las características gráficas y otras de la mencionada primera edición.</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 xml:space="preserve">9.     Las obras deberán ser remitidas a la Casa de las Américas (3ra y G, El Vedado, La Habana 10400, Cuba), o a cualquiera de las embajadas de Cuba, antes del 31 de octubre del </w:t>
      </w:r>
      <w:bookmarkStart w:id="0" w:name="_GoBack"/>
      <w:bookmarkEnd w:id="0"/>
      <w:r w:rsidRPr="00B46A2D">
        <w:rPr>
          <w:rFonts w:ascii="Times New Roman" w:eastAsia="Times New Roman" w:hAnsi="Times New Roman" w:cs="Times New Roman"/>
          <w:sz w:val="24"/>
          <w:szCs w:val="24"/>
          <w:lang w:eastAsia="es-MX"/>
        </w:rPr>
        <w:t>año 2019.</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10.  Los jurados se reunirán en La Habana en enero del año 2020.</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11. La Casa de las Américas no devolverá los originales concursantes.</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12. El incumplimiento de alguna de estas bases conduciría a la invalidación del Premio otorgado.</w:t>
      </w:r>
    </w:p>
    <w:p w:rsidR="00B46A2D" w:rsidRPr="00B46A2D" w:rsidRDefault="00B46A2D" w:rsidP="00B46A2D">
      <w:pPr>
        <w:spacing w:before="100" w:beforeAutospacing="1" w:after="100" w:afterAutospacing="1" w:line="240" w:lineRule="auto"/>
        <w:rPr>
          <w:rFonts w:ascii="Times New Roman" w:eastAsia="Times New Roman" w:hAnsi="Times New Roman" w:cs="Times New Roman"/>
          <w:sz w:val="24"/>
          <w:szCs w:val="24"/>
          <w:lang w:eastAsia="es-MX"/>
        </w:rPr>
      </w:pPr>
      <w:r w:rsidRPr="00B46A2D">
        <w:rPr>
          <w:rFonts w:ascii="Times New Roman" w:eastAsia="Times New Roman" w:hAnsi="Times New Roman" w:cs="Times New Roman"/>
          <w:sz w:val="24"/>
          <w:szCs w:val="24"/>
          <w:lang w:eastAsia="es-MX"/>
        </w:rPr>
        <w:t>La Casa de las Américas anuncia que una vez más entregará tres premios de carácter honorífico. Dichos premios (José Lezama Lima, de poesía; José María Arguedas, de narrativa, y Ezequiel Martínez Estrada, de ensayo) se otorgarán a obras relevantes escritas por un autor de nuestra América, cuya primera edición en español sea de los años 2017 o 2018. En el caso de los libros de ensayo se tendrán en cuenta también aquellos sobre tema latinoamericano y caribeño, publicados asimismo en español, sea cual fuere la nacionalidad de sus autores. Las obras concursantes podrán ser enviadas por sus autores, editores, o por un Comité creado al efecto.</w:t>
      </w:r>
    </w:p>
    <w:p w:rsidR="004A41FC" w:rsidRDefault="004A41FC"/>
    <w:sectPr w:rsidR="004A41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2D"/>
    <w:rsid w:val="004A41FC"/>
    <w:rsid w:val="00B46A2D"/>
    <w:rsid w:val="00DB03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210D88-55FC-434D-A5F1-7D294DBD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10560">
      <w:bodyDiv w:val="1"/>
      <w:marLeft w:val="0"/>
      <w:marRight w:val="0"/>
      <w:marTop w:val="0"/>
      <w:marBottom w:val="0"/>
      <w:divBdr>
        <w:top w:val="none" w:sz="0" w:space="0" w:color="auto"/>
        <w:left w:val="none" w:sz="0" w:space="0" w:color="auto"/>
        <w:bottom w:val="none" w:sz="0" w:space="0" w:color="auto"/>
        <w:right w:val="none" w:sz="0" w:space="0" w:color="auto"/>
      </w:divBdr>
      <w:divsChild>
        <w:div w:id="1419985489">
          <w:marLeft w:val="0"/>
          <w:marRight w:val="0"/>
          <w:marTop w:val="0"/>
          <w:marBottom w:val="0"/>
          <w:divBdr>
            <w:top w:val="none" w:sz="0" w:space="0" w:color="auto"/>
            <w:left w:val="none" w:sz="0" w:space="0" w:color="auto"/>
            <w:bottom w:val="none" w:sz="0" w:space="0" w:color="auto"/>
            <w:right w:val="none" w:sz="0" w:space="0" w:color="auto"/>
          </w:divBdr>
          <w:divsChild>
            <w:div w:id="1242712695">
              <w:marLeft w:val="0"/>
              <w:marRight w:val="0"/>
              <w:marTop w:val="0"/>
              <w:marBottom w:val="0"/>
              <w:divBdr>
                <w:top w:val="none" w:sz="0" w:space="0" w:color="auto"/>
                <w:left w:val="none" w:sz="0" w:space="0" w:color="auto"/>
                <w:bottom w:val="none" w:sz="0" w:space="0" w:color="auto"/>
                <w:right w:val="none" w:sz="0" w:space="0" w:color="auto"/>
              </w:divBdr>
              <w:divsChild>
                <w:div w:id="1131901989">
                  <w:marLeft w:val="0"/>
                  <w:marRight w:val="0"/>
                  <w:marTop w:val="0"/>
                  <w:marBottom w:val="0"/>
                  <w:divBdr>
                    <w:top w:val="none" w:sz="0" w:space="0" w:color="auto"/>
                    <w:left w:val="none" w:sz="0" w:space="0" w:color="auto"/>
                    <w:bottom w:val="none" w:sz="0" w:space="0" w:color="auto"/>
                    <w:right w:val="none" w:sz="0" w:space="0" w:color="auto"/>
                  </w:divBdr>
                  <w:divsChild>
                    <w:div w:id="2019772313">
                      <w:marLeft w:val="0"/>
                      <w:marRight w:val="0"/>
                      <w:marTop w:val="0"/>
                      <w:marBottom w:val="0"/>
                      <w:divBdr>
                        <w:top w:val="none" w:sz="0" w:space="0" w:color="auto"/>
                        <w:left w:val="none" w:sz="0" w:space="0" w:color="auto"/>
                        <w:bottom w:val="none" w:sz="0" w:space="0" w:color="auto"/>
                        <w:right w:val="none" w:sz="0" w:space="0" w:color="auto"/>
                      </w:divBdr>
                      <w:divsChild>
                        <w:div w:id="858280253">
                          <w:marLeft w:val="0"/>
                          <w:marRight w:val="0"/>
                          <w:marTop w:val="0"/>
                          <w:marBottom w:val="0"/>
                          <w:divBdr>
                            <w:top w:val="none" w:sz="0" w:space="0" w:color="auto"/>
                            <w:left w:val="none" w:sz="0" w:space="0" w:color="auto"/>
                            <w:bottom w:val="none" w:sz="0" w:space="0" w:color="auto"/>
                            <w:right w:val="none" w:sz="0" w:space="0" w:color="auto"/>
                          </w:divBdr>
                          <w:divsChild>
                            <w:div w:id="1722170772">
                              <w:marLeft w:val="0"/>
                              <w:marRight w:val="0"/>
                              <w:marTop w:val="0"/>
                              <w:marBottom w:val="0"/>
                              <w:divBdr>
                                <w:top w:val="none" w:sz="0" w:space="0" w:color="auto"/>
                                <w:left w:val="none" w:sz="0" w:space="0" w:color="auto"/>
                                <w:bottom w:val="none" w:sz="0" w:space="0" w:color="auto"/>
                                <w:right w:val="none" w:sz="0" w:space="0" w:color="auto"/>
                              </w:divBdr>
                            </w:div>
                            <w:div w:id="158347138">
                              <w:marLeft w:val="0"/>
                              <w:marRight w:val="0"/>
                              <w:marTop w:val="0"/>
                              <w:marBottom w:val="0"/>
                              <w:divBdr>
                                <w:top w:val="none" w:sz="0" w:space="0" w:color="auto"/>
                                <w:left w:val="none" w:sz="0" w:space="0" w:color="auto"/>
                                <w:bottom w:val="none" w:sz="0" w:space="0" w:color="auto"/>
                                <w:right w:val="none" w:sz="0" w:space="0" w:color="auto"/>
                              </w:divBdr>
                              <w:divsChild>
                                <w:div w:id="158121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29828">
                          <w:marLeft w:val="0"/>
                          <w:marRight w:val="0"/>
                          <w:marTop w:val="0"/>
                          <w:marBottom w:val="0"/>
                          <w:divBdr>
                            <w:top w:val="none" w:sz="0" w:space="0" w:color="auto"/>
                            <w:left w:val="none" w:sz="0" w:space="0" w:color="auto"/>
                            <w:bottom w:val="none" w:sz="0" w:space="0" w:color="auto"/>
                            <w:right w:val="none" w:sz="0" w:space="0" w:color="auto"/>
                          </w:divBdr>
                          <w:divsChild>
                            <w:div w:id="1124350668">
                              <w:marLeft w:val="0"/>
                              <w:marRight w:val="0"/>
                              <w:marTop w:val="0"/>
                              <w:marBottom w:val="0"/>
                              <w:divBdr>
                                <w:top w:val="none" w:sz="0" w:space="0" w:color="auto"/>
                                <w:left w:val="none" w:sz="0" w:space="0" w:color="auto"/>
                                <w:bottom w:val="none" w:sz="0" w:space="0" w:color="auto"/>
                                <w:right w:val="none" w:sz="0" w:space="0" w:color="auto"/>
                              </w:divBdr>
                              <w:divsChild>
                                <w:div w:id="90684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ntronelio.cult.cu/printpdf/4973" TargetMode="External"/><Relationship Id="rId4" Type="http://schemas.openxmlformats.org/officeDocument/2006/relationships/hyperlink" Target="http://www.centronelio.cult.cu/print/497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645</Words>
  <Characters>3549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Dayami Dominguez García</dc:creator>
  <cp:keywords/>
  <dc:description/>
  <cp:lastModifiedBy>Dayami Dominguez García</cp:lastModifiedBy>
  <cp:revision>1</cp:revision>
  <dcterms:created xsi:type="dcterms:W3CDTF">2019-05-09T16:07:00Z</dcterms:created>
  <dcterms:modified xsi:type="dcterms:W3CDTF">2019-05-09T16:22:00Z</dcterms:modified>
</cp:coreProperties>
</file>